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55D" w:rsidRDefault="005E1C4E" w:rsidP="009C7B5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A Pécsi Székesegyház </w:t>
      </w:r>
      <w:r w:rsidR="009C7B56" w:rsidRPr="004E3C1D">
        <w:rPr>
          <w:rFonts w:ascii="Arial" w:hAnsi="Arial" w:cs="Arial"/>
          <w:b/>
          <w:sz w:val="28"/>
        </w:rPr>
        <w:t>Sz</w:t>
      </w:r>
      <w:r w:rsidR="008C728D">
        <w:rPr>
          <w:rFonts w:ascii="Arial" w:hAnsi="Arial" w:cs="Arial"/>
          <w:b/>
          <w:sz w:val="28"/>
        </w:rPr>
        <w:t>en</w:t>
      </w:r>
      <w:r>
        <w:rPr>
          <w:rFonts w:ascii="Arial" w:hAnsi="Arial" w:cs="Arial"/>
          <w:b/>
          <w:sz w:val="28"/>
        </w:rPr>
        <w:t>t Mór kápolnájának orgonája</w:t>
      </w:r>
      <w:r w:rsidR="009C7B56" w:rsidRPr="004E3C1D">
        <w:rPr>
          <w:rFonts w:ascii="Arial" w:hAnsi="Arial" w:cs="Arial"/>
          <w:b/>
          <w:sz w:val="28"/>
        </w:rPr>
        <w:t xml:space="preserve"> </w:t>
      </w:r>
    </w:p>
    <w:p w:rsidR="005E1C4E" w:rsidRPr="004E3C1D" w:rsidRDefault="005E1C4E" w:rsidP="009C7B56">
      <w:pPr>
        <w:jc w:val="center"/>
        <w:rPr>
          <w:rFonts w:ascii="Arial" w:hAnsi="Arial" w:cs="Arial"/>
          <w:b/>
          <w:sz w:val="28"/>
        </w:rPr>
      </w:pPr>
    </w:p>
    <w:p w:rsidR="009C7B56" w:rsidRPr="004E3C1D" w:rsidRDefault="005E1C4E" w:rsidP="009C7B56">
      <w:pPr>
        <w:rPr>
          <w:rFonts w:ascii="Arial" w:hAnsi="Arial" w:cs="Arial"/>
          <w:b/>
          <w:sz w:val="28"/>
        </w:rPr>
      </w:pPr>
      <w:proofErr w:type="gramStart"/>
      <w:r>
        <w:rPr>
          <w:rFonts w:ascii="Arial" w:hAnsi="Arial" w:cs="Arial"/>
          <w:b/>
          <w:sz w:val="28"/>
        </w:rPr>
        <w:t>Diszpozíció</w:t>
      </w:r>
      <w:proofErr w:type="gramEnd"/>
    </w:p>
    <w:p w:rsidR="009C7B56" w:rsidRPr="004E3C1D" w:rsidRDefault="009C7B56" w:rsidP="009C7B56">
      <w:pPr>
        <w:rPr>
          <w:rFonts w:ascii="Arial" w:hAnsi="Arial" w:cs="Arial"/>
          <w:b/>
          <w:sz w:val="24"/>
        </w:rPr>
      </w:pPr>
      <w:proofErr w:type="spellStart"/>
      <w:r w:rsidRPr="004E3C1D">
        <w:rPr>
          <w:rFonts w:ascii="Arial" w:hAnsi="Arial" w:cs="Arial"/>
          <w:b/>
          <w:sz w:val="24"/>
        </w:rPr>
        <w:t>Pedal</w:t>
      </w:r>
      <w:proofErr w:type="spellEnd"/>
      <w:r w:rsidRPr="004E3C1D">
        <w:rPr>
          <w:rFonts w:ascii="Arial" w:hAnsi="Arial" w:cs="Arial"/>
          <w:b/>
          <w:sz w:val="24"/>
        </w:rPr>
        <w:t xml:space="preserve"> C – f’ 30 billentyű és hang</w:t>
      </w:r>
    </w:p>
    <w:p w:rsidR="004E3C1D" w:rsidRPr="004E3C1D" w:rsidRDefault="009C7B56" w:rsidP="004E3C1D">
      <w:pPr>
        <w:pStyle w:val="Listaszerbekezds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 w:rsidRPr="004E3C1D">
        <w:rPr>
          <w:rFonts w:ascii="Arial" w:hAnsi="Arial" w:cs="Arial"/>
          <w:sz w:val="24"/>
          <w:szCs w:val="24"/>
        </w:rPr>
        <w:t>Bourdonbass</w:t>
      </w:r>
      <w:proofErr w:type="spellEnd"/>
      <w:r w:rsidRPr="004E3C1D">
        <w:rPr>
          <w:rFonts w:ascii="Arial" w:hAnsi="Arial" w:cs="Arial"/>
          <w:sz w:val="24"/>
          <w:szCs w:val="24"/>
        </w:rPr>
        <w:t xml:space="preserve"> 16’</w:t>
      </w:r>
    </w:p>
    <w:p w:rsidR="004E3C1D" w:rsidRPr="004E3C1D" w:rsidRDefault="004E3C1D" w:rsidP="004E3C1D">
      <w:pPr>
        <w:rPr>
          <w:rFonts w:ascii="Arial" w:hAnsi="Arial" w:cs="Arial"/>
          <w:sz w:val="24"/>
          <w:szCs w:val="24"/>
        </w:rPr>
      </w:pPr>
    </w:p>
    <w:p w:rsidR="009C7B56" w:rsidRPr="004E3C1D" w:rsidRDefault="009C7B56" w:rsidP="009C7B56">
      <w:pPr>
        <w:rPr>
          <w:rFonts w:ascii="Arial" w:hAnsi="Arial" w:cs="Arial"/>
          <w:b/>
          <w:sz w:val="24"/>
          <w:szCs w:val="24"/>
        </w:rPr>
      </w:pPr>
      <w:r w:rsidRPr="004E3C1D">
        <w:rPr>
          <w:rFonts w:ascii="Arial" w:hAnsi="Arial" w:cs="Arial"/>
          <w:b/>
          <w:sz w:val="24"/>
          <w:szCs w:val="24"/>
        </w:rPr>
        <w:t>I. manuál C – a”’ 58 billentyű és hang</w:t>
      </w:r>
    </w:p>
    <w:p w:rsidR="009C7B56" w:rsidRPr="004E3C1D" w:rsidRDefault="009C7B56" w:rsidP="009C7B56">
      <w:pPr>
        <w:pStyle w:val="Listaszerbekezds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E3C1D">
        <w:rPr>
          <w:rFonts w:ascii="Arial" w:hAnsi="Arial" w:cs="Arial"/>
          <w:sz w:val="24"/>
          <w:szCs w:val="24"/>
        </w:rPr>
        <w:t>Principal 8’</w:t>
      </w:r>
      <w:r w:rsidR="004E3C1D" w:rsidRPr="004E3C1D">
        <w:rPr>
          <w:rFonts w:ascii="Arial" w:hAnsi="Arial" w:cs="Arial"/>
          <w:sz w:val="24"/>
          <w:szCs w:val="24"/>
        </w:rPr>
        <w:t xml:space="preserve"> </w:t>
      </w:r>
    </w:p>
    <w:p w:rsidR="009C7B56" w:rsidRPr="004E3C1D" w:rsidRDefault="009C7B56" w:rsidP="004E3C1D">
      <w:pPr>
        <w:pStyle w:val="Listaszerbekezds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 w:rsidRPr="004E3C1D">
        <w:rPr>
          <w:rFonts w:ascii="Arial" w:hAnsi="Arial" w:cs="Arial"/>
          <w:sz w:val="24"/>
          <w:szCs w:val="24"/>
        </w:rPr>
        <w:t>Flauta</w:t>
      </w:r>
      <w:proofErr w:type="spellEnd"/>
      <w:r w:rsidRPr="004E3C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1D">
        <w:rPr>
          <w:rFonts w:ascii="Arial" w:hAnsi="Arial" w:cs="Arial"/>
          <w:sz w:val="24"/>
          <w:szCs w:val="24"/>
        </w:rPr>
        <w:t>concava</w:t>
      </w:r>
      <w:proofErr w:type="spellEnd"/>
      <w:r w:rsidRPr="004E3C1D">
        <w:rPr>
          <w:rFonts w:ascii="Arial" w:hAnsi="Arial" w:cs="Arial"/>
          <w:sz w:val="24"/>
          <w:szCs w:val="24"/>
        </w:rPr>
        <w:t xml:space="preserve"> 8’</w:t>
      </w:r>
    </w:p>
    <w:p w:rsidR="009C7B56" w:rsidRPr="004E3C1D" w:rsidRDefault="009C7B56" w:rsidP="004E3C1D">
      <w:pPr>
        <w:pStyle w:val="Listaszerbekezds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E3C1D">
        <w:rPr>
          <w:rFonts w:ascii="Arial" w:hAnsi="Arial" w:cs="Arial"/>
          <w:sz w:val="24"/>
          <w:szCs w:val="24"/>
        </w:rPr>
        <w:t>Oktáv 4’</w:t>
      </w:r>
    </w:p>
    <w:p w:rsidR="004E3C1D" w:rsidRPr="004E3C1D" w:rsidRDefault="004E3C1D" w:rsidP="004E3C1D">
      <w:pPr>
        <w:rPr>
          <w:rFonts w:ascii="Arial" w:hAnsi="Arial" w:cs="Arial"/>
          <w:sz w:val="24"/>
          <w:szCs w:val="24"/>
        </w:rPr>
      </w:pPr>
    </w:p>
    <w:p w:rsidR="009C7B56" w:rsidRPr="004E3C1D" w:rsidRDefault="004E3C1D" w:rsidP="004E3C1D">
      <w:pPr>
        <w:rPr>
          <w:rFonts w:ascii="Arial" w:hAnsi="Arial" w:cs="Arial"/>
          <w:b/>
          <w:sz w:val="24"/>
          <w:szCs w:val="24"/>
        </w:rPr>
      </w:pPr>
      <w:r w:rsidRPr="004E3C1D">
        <w:rPr>
          <w:rFonts w:ascii="Arial" w:hAnsi="Arial" w:cs="Arial"/>
          <w:b/>
          <w:sz w:val="24"/>
          <w:szCs w:val="24"/>
        </w:rPr>
        <w:t xml:space="preserve">II. </w:t>
      </w:r>
      <w:r w:rsidR="009C7B56" w:rsidRPr="004E3C1D">
        <w:rPr>
          <w:rFonts w:ascii="Arial" w:hAnsi="Arial" w:cs="Arial"/>
          <w:b/>
          <w:sz w:val="24"/>
          <w:szCs w:val="24"/>
        </w:rPr>
        <w:t>manuál C – a”’ 58 billentyű és hang</w:t>
      </w:r>
    </w:p>
    <w:p w:rsidR="009C7B56" w:rsidRPr="004E3C1D" w:rsidRDefault="009C7B56" w:rsidP="004E3C1D">
      <w:pPr>
        <w:pStyle w:val="Listaszerbekezds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 w:rsidRPr="004E3C1D">
        <w:rPr>
          <w:rFonts w:ascii="Arial" w:hAnsi="Arial" w:cs="Arial"/>
          <w:sz w:val="24"/>
          <w:szCs w:val="24"/>
        </w:rPr>
        <w:t>Gamba</w:t>
      </w:r>
      <w:proofErr w:type="spellEnd"/>
      <w:r w:rsidRPr="004E3C1D">
        <w:rPr>
          <w:rFonts w:ascii="Arial" w:hAnsi="Arial" w:cs="Arial"/>
          <w:sz w:val="24"/>
          <w:szCs w:val="24"/>
        </w:rPr>
        <w:t xml:space="preserve"> 8’</w:t>
      </w:r>
    </w:p>
    <w:p w:rsidR="009C7B56" w:rsidRPr="004E3C1D" w:rsidRDefault="009C7B56" w:rsidP="004E3C1D">
      <w:pPr>
        <w:pStyle w:val="Listaszerbekezds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 w:rsidRPr="004E3C1D">
        <w:rPr>
          <w:rFonts w:ascii="Arial" w:hAnsi="Arial" w:cs="Arial"/>
          <w:sz w:val="24"/>
          <w:szCs w:val="24"/>
        </w:rPr>
        <w:t>Salicional</w:t>
      </w:r>
      <w:proofErr w:type="spellEnd"/>
      <w:r w:rsidRPr="004E3C1D">
        <w:rPr>
          <w:rFonts w:ascii="Arial" w:hAnsi="Arial" w:cs="Arial"/>
          <w:sz w:val="24"/>
          <w:szCs w:val="24"/>
        </w:rPr>
        <w:t xml:space="preserve"> 8’</w:t>
      </w:r>
    </w:p>
    <w:p w:rsidR="009C7B56" w:rsidRPr="004E3C1D" w:rsidRDefault="009C7B56" w:rsidP="004E3C1D">
      <w:pPr>
        <w:pStyle w:val="Listaszerbekezds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 w:rsidRPr="004E3C1D">
        <w:rPr>
          <w:rFonts w:ascii="Arial" w:hAnsi="Arial" w:cs="Arial"/>
          <w:sz w:val="24"/>
          <w:szCs w:val="24"/>
        </w:rPr>
        <w:t>Flauta</w:t>
      </w:r>
      <w:proofErr w:type="spellEnd"/>
      <w:r w:rsidRPr="004E3C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1D">
        <w:rPr>
          <w:rFonts w:ascii="Arial" w:hAnsi="Arial" w:cs="Arial"/>
          <w:sz w:val="24"/>
          <w:szCs w:val="24"/>
        </w:rPr>
        <w:t>tibia</w:t>
      </w:r>
      <w:proofErr w:type="spellEnd"/>
      <w:r w:rsidRPr="004E3C1D">
        <w:rPr>
          <w:rFonts w:ascii="Arial" w:hAnsi="Arial" w:cs="Arial"/>
          <w:sz w:val="24"/>
          <w:szCs w:val="24"/>
        </w:rPr>
        <w:t xml:space="preserve"> 8’</w:t>
      </w:r>
    </w:p>
    <w:p w:rsidR="009C7B56" w:rsidRPr="004E3C1D" w:rsidRDefault="009C7B56" w:rsidP="004E3C1D">
      <w:pPr>
        <w:pStyle w:val="Listaszerbekezds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 w:rsidRPr="004E3C1D">
        <w:rPr>
          <w:rFonts w:ascii="Arial" w:hAnsi="Arial" w:cs="Arial"/>
          <w:sz w:val="24"/>
          <w:szCs w:val="24"/>
        </w:rPr>
        <w:t>Doublette</w:t>
      </w:r>
      <w:proofErr w:type="spellEnd"/>
      <w:r w:rsidRPr="004E3C1D">
        <w:rPr>
          <w:rFonts w:ascii="Arial" w:hAnsi="Arial" w:cs="Arial"/>
          <w:sz w:val="24"/>
          <w:szCs w:val="24"/>
        </w:rPr>
        <w:t xml:space="preserve"> 2</w:t>
      </w:r>
      <w:r w:rsidRPr="004E3C1D">
        <w:rPr>
          <w:rFonts w:ascii="Arial" w:hAnsi="Arial" w:cs="Arial"/>
          <w:sz w:val="24"/>
          <w:szCs w:val="24"/>
          <w:vertAlign w:val="superscript"/>
        </w:rPr>
        <w:t>2</w:t>
      </w:r>
      <w:r w:rsidRPr="004E3C1D">
        <w:rPr>
          <w:rFonts w:ascii="Arial" w:hAnsi="Arial" w:cs="Arial"/>
          <w:sz w:val="24"/>
          <w:szCs w:val="24"/>
        </w:rPr>
        <w:t>/</w:t>
      </w:r>
      <w:r w:rsidRPr="004E3C1D">
        <w:rPr>
          <w:rFonts w:ascii="Arial" w:hAnsi="Arial" w:cs="Arial"/>
          <w:sz w:val="24"/>
          <w:szCs w:val="24"/>
          <w:vertAlign w:val="subscript"/>
        </w:rPr>
        <w:t>3</w:t>
      </w:r>
      <w:r w:rsidRPr="004E3C1D">
        <w:rPr>
          <w:rFonts w:ascii="Arial" w:hAnsi="Arial" w:cs="Arial"/>
          <w:sz w:val="24"/>
          <w:szCs w:val="24"/>
        </w:rPr>
        <w:t>’ + 2’</w:t>
      </w:r>
    </w:p>
    <w:p w:rsidR="009C7B56" w:rsidRPr="004E3C1D" w:rsidRDefault="009C7B56" w:rsidP="009C7B56">
      <w:pPr>
        <w:rPr>
          <w:rFonts w:ascii="Arial" w:hAnsi="Arial" w:cs="Arial"/>
          <w:sz w:val="24"/>
          <w:szCs w:val="24"/>
        </w:rPr>
      </w:pPr>
      <w:r w:rsidRPr="004E3C1D">
        <w:rPr>
          <w:rFonts w:ascii="Arial" w:hAnsi="Arial" w:cs="Arial"/>
        </w:rPr>
        <w:tab/>
      </w:r>
      <w:r w:rsidR="004E3C1D" w:rsidRPr="004E3C1D">
        <w:rPr>
          <w:rFonts w:ascii="Arial" w:hAnsi="Arial" w:cs="Arial"/>
        </w:rPr>
        <w:tab/>
      </w:r>
      <w:r w:rsidR="004E3C1D" w:rsidRPr="004E3C1D">
        <w:rPr>
          <w:rFonts w:ascii="Arial" w:hAnsi="Arial" w:cs="Arial"/>
          <w:sz w:val="24"/>
          <w:szCs w:val="24"/>
        </w:rPr>
        <w:t>I+II</w:t>
      </w:r>
    </w:p>
    <w:p w:rsidR="004E3C1D" w:rsidRPr="004E3C1D" w:rsidRDefault="004E3C1D" w:rsidP="009C7B56">
      <w:pPr>
        <w:rPr>
          <w:rFonts w:ascii="Arial" w:hAnsi="Arial" w:cs="Arial"/>
          <w:sz w:val="24"/>
          <w:szCs w:val="24"/>
        </w:rPr>
      </w:pPr>
      <w:r w:rsidRPr="004E3C1D">
        <w:rPr>
          <w:rFonts w:ascii="Arial" w:hAnsi="Arial" w:cs="Arial"/>
          <w:sz w:val="24"/>
          <w:szCs w:val="24"/>
        </w:rPr>
        <w:tab/>
      </w:r>
      <w:r w:rsidRPr="004E3C1D">
        <w:rPr>
          <w:rFonts w:ascii="Arial" w:hAnsi="Arial" w:cs="Arial"/>
          <w:sz w:val="24"/>
          <w:szCs w:val="24"/>
        </w:rPr>
        <w:tab/>
        <w:t xml:space="preserve">I+II </w:t>
      </w:r>
      <w:proofErr w:type="spellStart"/>
      <w:r w:rsidRPr="004E3C1D">
        <w:rPr>
          <w:rFonts w:ascii="Arial" w:hAnsi="Arial" w:cs="Arial"/>
          <w:sz w:val="24"/>
          <w:szCs w:val="24"/>
        </w:rPr>
        <w:t>sub</w:t>
      </w:r>
      <w:proofErr w:type="spellEnd"/>
    </w:p>
    <w:p w:rsidR="004E3C1D" w:rsidRPr="004E3C1D" w:rsidRDefault="004E3C1D" w:rsidP="009C7B56">
      <w:pPr>
        <w:rPr>
          <w:rFonts w:ascii="Arial" w:hAnsi="Arial" w:cs="Arial"/>
          <w:sz w:val="24"/>
          <w:szCs w:val="24"/>
        </w:rPr>
      </w:pPr>
      <w:r w:rsidRPr="004E3C1D">
        <w:rPr>
          <w:rFonts w:ascii="Arial" w:hAnsi="Arial" w:cs="Arial"/>
          <w:sz w:val="24"/>
          <w:szCs w:val="24"/>
        </w:rPr>
        <w:tab/>
      </w:r>
      <w:r w:rsidRPr="004E3C1D">
        <w:rPr>
          <w:rFonts w:ascii="Arial" w:hAnsi="Arial" w:cs="Arial"/>
          <w:sz w:val="24"/>
          <w:szCs w:val="24"/>
        </w:rPr>
        <w:tab/>
        <w:t xml:space="preserve">I+II </w:t>
      </w:r>
      <w:proofErr w:type="spellStart"/>
      <w:r w:rsidRPr="004E3C1D">
        <w:rPr>
          <w:rFonts w:ascii="Arial" w:hAnsi="Arial" w:cs="Arial"/>
          <w:sz w:val="24"/>
          <w:szCs w:val="24"/>
        </w:rPr>
        <w:t>super</w:t>
      </w:r>
      <w:proofErr w:type="spellEnd"/>
    </w:p>
    <w:p w:rsidR="004E3C1D" w:rsidRPr="004E3C1D" w:rsidRDefault="004E3C1D" w:rsidP="009C7B56">
      <w:pPr>
        <w:rPr>
          <w:rFonts w:ascii="Arial" w:hAnsi="Arial" w:cs="Arial"/>
          <w:sz w:val="24"/>
          <w:szCs w:val="24"/>
        </w:rPr>
      </w:pPr>
      <w:r w:rsidRPr="004E3C1D">
        <w:rPr>
          <w:rFonts w:ascii="Arial" w:hAnsi="Arial" w:cs="Arial"/>
          <w:sz w:val="24"/>
          <w:szCs w:val="24"/>
        </w:rPr>
        <w:tab/>
      </w:r>
      <w:r w:rsidRPr="004E3C1D">
        <w:rPr>
          <w:rFonts w:ascii="Arial" w:hAnsi="Arial" w:cs="Arial"/>
          <w:sz w:val="24"/>
          <w:szCs w:val="24"/>
        </w:rPr>
        <w:tab/>
        <w:t>P+I</w:t>
      </w:r>
    </w:p>
    <w:p w:rsidR="004E3C1D" w:rsidRDefault="004E3C1D" w:rsidP="009C7B56">
      <w:pPr>
        <w:rPr>
          <w:rFonts w:ascii="Arial" w:hAnsi="Arial" w:cs="Arial"/>
          <w:sz w:val="24"/>
          <w:szCs w:val="24"/>
        </w:rPr>
      </w:pPr>
      <w:r w:rsidRPr="004E3C1D">
        <w:rPr>
          <w:rFonts w:ascii="Arial" w:hAnsi="Arial" w:cs="Arial"/>
          <w:sz w:val="24"/>
          <w:szCs w:val="24"/>
        </w:rPr>
        <w:tab/>
      </w:r>
      <w:r w:rsidRPr="004E3C1D">
        <w:rPr>
          <w:rFonts w:ascii="Arial" w:hAnsi="Arial" w:cs="Arial"/>
          <w:sz w:val="24"/>
          <w:szCs w:val="24"/>
        </w:rPr>
        <w:tab/>
        <w:t>P+II</w:t>
      </w:r>
    </w:p>
    <w:p w:rsidR="004E3C1D" w:rsidRPr="004E3C1D" w:rsidRDefault="004E3C1D" w:rsidP="009C7B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homlokzat kivételével a teljes sípmű redőnyszekrényben áll.</w:t>
      </w:r>
      <w:bookmarkStart w:id="0" w:name="_GoBack"/>
      <w:bookmarkEnd w:id="0"/>
    </w:p>
    <w:sectPr w:rsidR="004E3C1D" w:rsidRPr="004E3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E17"/>
    <w:multiLevelType w:val="multilevel"/>
    <w:tmpl w:val="A18056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2708"/>
    <w:multiLevelType w:val="hybridMultilevel"/>
    <w:tmpl w:val="DEC0039C"/>
    <w:lvl w:ilvl="0" w:tplc="040E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634BB"/>
    <w:multiLevelType w:val="hybridMultilevel"/>
    <w:tmpl w:val="973664CA"/>
    <w:lvl w:ilvl="0" w:tplc="AB00BB50">
      <w:start w:val="1"/>
      <w:numFmt w:val="lowerRoman"/>
      <w:lvlText w:val="%1."/>
      <w:lvlJc w:val="left"/>
      <w:pPr>
        <w:ind w:left="57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BB00BAE"/>
    <w:multiLevelType w:val="hybridMultilevel"/>
    <w:tmpl w:val="63ECACBA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F5F34E8"/>
    <w:multiLevelType w:val="hybridMultilevel"/>
    <w:tmpl w:val="5CC2E7F4"/>
    <w:lvl w:ilvl="0" w:tplc="E72039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A3938"/>
    <w:multiLevelType w:val="hybridMultilevel"/>
    <w:tmpl w:val="D9BEC946"/>
    <w:lvl w:ilvl="0" w:tplc="F044133A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672E2405"/>
    <w:multiLevelType w:val="hybridMultilevel"/>
    <w:tmpl w:val="8F681EC2"/>
    <w:lvl w:ilvl="0" w:tplc="34841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D0677"/>
    <w:multiLevelType w:val="hybridMultilevel"/>
    <w:tmpl w:val="9072CD56"/>
    <w:lvl w:ilvl="0" w:tplc="040E000F">
      <w:start w:val="1"/>
      <w:numFmt w:val="decimal"/>
      <w:lvlText w:val="%1."/>
      <w:lvlJc w:val="left"/>
      <w:pPr>
        <w:ind w:left="178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79EA4671"/>
    <w:multiLevelType w:val="hybridMultilevel"/>
    <w:tmpl w:val="43522F9C"/>
    <w:lvl w:ilvl="0" w:tplc="02C212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56"/>
    <w:rsid w:val="0033755D"/>
    <w:rsid w:val="004E3C1D"/>
    <w:rsid w:val="005E1C4E"/>
    <w:rsid w:val="008C728D"/>
    <w:rsid w:val="009C7B56"/>
    <w:rsid w:val="00C5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EC0A"/>
  <w15:chartTrackingRefBased/>
  <w15:docId w15:val="{75E077DA-D91D-465E-88F5-6A58FD0C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C7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Fülöp Géza</dc:creator>
  <cp:keywords/>
  <dc:description/>
  <cp:lastModifiedBy>Steiler Mónika</cp:lastModifiedBy>
  <cp:revision>3</cp:revision>
  <dcterms:created xsi:type="dcterms:W3CDTF">2020-06-24T10:59:00Z</dcterms:created>
  <dcterms:modified xsi:type="dcterms:W3CDTF">2022-12-07T09:25:00Z</dcterms:modified>
</cp:coreProperties>
</file>